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6F129" w14:textId="2AD6F8CB" w:rsidR="00D66721" w:rsidRPr="00FF62C8" w:rsidRDefault="0035301A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FF62C8">
        <w:rPr>
          <w:rFonts w:cstheme="minorHAnsi"/>
          <w:b/>
          <w:bCs/>
          <w:color w:val="0070C0"/>
          <w:sz w:val="32"/>
          <w:szCs w:val="32"/>
        </w:rPr>
        <w:t>HRVATSKA NARJEČJA I GOVORI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14:paraId="655DDF0E" w14:textId="77777777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00EAECD" w14:textId="77777777" w:rsidR="00753569" w:rsidRPr="00FB7FAA" w:rsidRDefault="00753569" w:rsidP="00C46A50">
            <w:pPr>
              <w:spacing w:before="120" w:after="120"/>
              <w:ind w:left="113"/>
              <w:rPr>
                <w:color w:val="0070C0"/>
              </w:rPr>
            </w:pPr>
            <w:r w:rsidRPr="00FB7FAA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0E54C086" w14:textId="18D00E08" w:rsidR="00753569" w:rsidRPr="00FB7FAA" w:rsidRDefault="00FB7FAA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B7FAA">
              <w:rPr>
                <w:color w:val="0070C0"/>
              </w:rPr>
              <w:t>V</w:t>
            </w:r>
            <w:r w:rsidR="00753569" w:rsidRPr="00FB7FAA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646A842F" w14:textId="05DD9A36" w:rsidR="00753569" w:rsidRPr="00FB7FAA" w:rsidRDefault="00FB7FAA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B7FAA">
              <w:rPr>
                <w:color w:val="0070C0"/>
              </w:rPr>
              <w:t>S</w:t>
            </w:r>
            <w:r w:rsidR="00753569" w:rsidRPr="00FB7FAA">
              <w:rPr>
                <w:color w:val="0070C0"/>
              </w:rPr>
              <w:t>redstva, pomagala, alati</w:t>
            </w:r>
          </w:p>
        </w:tc>
      </w:tr>
      <w:tr w:rsidR="00753569" w14:paraId="45FD8825" w14:textId="77777777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D431013" w14:textId="77777777" w:rsidR="00753569" w:rsidRPr="006738D3" w:rsidRDefault="00C715E0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14:paraId="70CC89A2" w14:textId="77777777" w:rsidR="00753569" w:rsidRPr="006738D3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71C8F8CB" w14:textId="39EB9C09" w:rsidR="00753569" w:rsidRDefault="00FB7FAA" w:rsidP="006D4802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U</w:t>
            </w:r>
            <w:r w:rsidR="0049681A" w:rsidRPr="0049681A">
              <w:rPr>
                <w:color w:val="auto"/>
              </w:rPr>
              <w:t xml:space="preserve">džbenik </w:t>
            </w:r>
            <w:r w:rsidR="006D4802">
              <w:rPr>
                <w:i/>
                <w:color w:val="auto"/>
              </w:rPr>
              <w:t>Naš hrvatski 6</w:t>
            </w:r>
            <w:r w:rsidR="0049681A" w:rsidRPr="0049681A">
              <w:rPr>
                <w:i/>
                <w:color w:val="auto"/>
              </w:rPr>
              <w:t>,</w:t>
            </w:r>
            <w:r>
              <w:rPr>
                <w:i/>
                <w:color w:val="auto"/>
              </w:rPr>
              <w:t xml:space="preserve"> </w:t>
            </w:r>
            <w:r>
              <w:rPr>
                <w:iCs/>
                <w:color w:val="auto"/>
              </w:rPr>
              <w:t>e-sfera,</w:t>
            </w:r>
            <w:r w:rsidR="0049681A" w:rsidRPr="0049681A">
              <w:rPr>
                <w:i/>
                <w:color w:val="auto"/>
              </w:rPr>
              <w:t xml:space="preserve"> </w:t>
            </w:r>
            <w:r w:rsidR="0049681A" w:rsidRPr="0049681A">
              <w:rPr>
                <w:color w:val="auto"/>
              </w:rPr>
              <w:t xml:space="preserve">radna bilježnica </w:t>
            </w:r>
            <w:r w:rsidR="006D4802">
              <w:rPr>
                <w:i/>
                <w:color w:val="auto"/>
              </w:rPr>
              <w:t>Naš hrvatski 6</w:t>
            </w:r>
            <w:r w:rsidR="0049681A" w:rsidRPr="0049681A">
              <w:rPr>
                <w:i/>
                <w:color w:val="auto"/>
              </w:rPr>
              <w:t xml:space="preserve">, </w:t>
            </w:r>
            <w:r w:rsidR="007277A2" w:rsidRPr="0049681A">
              <w:rPr>
                <w:color w:val="auto"/>
              </w:rPr>
              <w:t>digitalni alat</w:t>
            </w:r>
            <w:r w:rsidR="00E241A3">
              <w:rPr>
                <w:color w:val="auto"/>
              </w:rPr>
              <w:t xml:space="preserve"> </w:t>
            </w:r>
            <w:proofErr w:type="spellStart"/>
            <w:r w:rsidR="00E241A3">
              <w:rPr>
                <w:color w:val="auto"/>
              </w:rPr>
              <w:t>Wordwall</w:t>
            </w:r>
            <w:proofErr w:type="spellEnd"/>
            <w:r w:rsidR="00E241A3">
              <w:rPr>
                <w:color w:val="auto"/>
              </w:rPr>
              <w:t xml:space="preserve"> i</w:t>
            </w:r>
            <w:r w:rsidR="00EC3D00" w:rsidRPr="0049681A">
              <w:rPr>
                <w:color w:val="auto"/>
              </w:rPr>
              <w:t xml:space="preserve"> </w:t>
            </w:r>
            <w:proofErr w:type="spellStart"/>
            <w:r w:rsidR="00A6762A" w:rsidRPr="0049681A">
              <w:rPr>
                <w:color w:val="auto"/>
              </w:rPr>
              <w:t>LearningApps</w:t>
            </w:r>
            <w:proofErr w:type="spellEnd"/>
            <w:r w:rsidR="0035301A">
              <w:rPr>
                <w:color w:val="auto"/>
              </w:rPr>
              <w:t>.</w:t>
            </w:r>
          </w:p>
        </w:tc>
      </w:tr>
    </w:tbl>
    <w:p w14:paraId="2A5CCBC9" w14:textId="77777777"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FF4EC9" w14:paraId="0F779C98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502976A" w14:textId="77777777" w:rsidR="00753569" w:rsidRPr="00FB7FAA" w:rsidRDefault="00753569" w:rsidP="00C46A50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FB7FAA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14:paraId="53162C6F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7ABF39F3" w14:textId="5985229F" w:rsidR="00215115" w:rsidRPr="00FF62C8" w:rsidRDefault="005220FE" w:rsidP="0033153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objasniti pojmove: materinski jezik,</w:t>
            </w:r>
            <w:r w:rsidR="00FB7FAA"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manjinski jezik, drugi jezik i standardni jezik</w:t>
            </w:r>
          </w:p>
          <w:p w14:paraId="151F0B1A" w14:textId="77777777" w:rsidR="005220FE" w:rsidRPr="00FF62C8" w:rsidRDefault="005220FE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prepoznati riječi mjesnoga govora</w:t>
            </w:r>
          </w:p>
          <w:p w14:paraId="62F9A69B" w14:textId="77777777" w:rsidR="005220FE" w:rsidRPr="00FF62C8" w:rsidRDefault="005220FE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prepoznati hrvatska narječja i govore</w:t>
            </w:r>
          </w:p>
          <w:p w14:paraId="1E797110" w14:textId="77777777" w:rsidR="005220FE" w:rsidRPr="00FF62C8" w:rsidRDefault="005220FE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objasniti pojam standardni jezik</w:t>
            </w:r>
          </w:p>
          <w:p w14:paraId="33F323BE" w14:textId="77777777" w:rsidR="005220FE" w:rsidRPr="00FF62C8" w:rsidRDefault="005220FE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objasniti pojam dijalektna književnost</w:t>
            </w:r>
          </w:p>
          <w:p w14:paraId="11AEFAF4" w14:textId="77777777" w:rsidR="005220FE" w:rsidRPr="00FF62C8" w:rsidRDefault="005220FE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slušati tekstove na narječju i imenovati narječje</w:t>
            </w:r>
          </w:p>
          <w:p w14:paraId="00DE2EB2" w14:textId="77777777" w:rsidR="005220FE" w:rsidRPr="00FF62C8" w:rsidRDefault="005220FE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objasniti značenje riječi na narječju i razvrstati riječi prema narječju</w:t>
            </w:r>
          </w:p>
          <w:p w14:paraId="66B22426" w14:textId="77777777" w:rsidR="005220FE" w:rsidRPr="00FF62C8" w:rsidRDefault="00C715E0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napisati tekst na narječju/mjesnom govoru</w:t>
            </w:r>
          </w:p>
          <w:p w14:paraId="5B21BC91" w14:textId="77777777" w:rsidR="00C715E0" w:rsidRPr="00FF62C8" w:rsidRDefault="00C715E0" w:rsidP="0033153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8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F62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izraditi digitalni materijal o hrvatskim narječjima i govorima</w:t>
            </w:r>
          </w:p>
          <w:p w14:paraId="384BE829" w14:textId="77777777" w:rsidR="00753569" w:rsidRPr="00A6762A" w:rsidRDefault="00753569" w:rsidP="00C715E0">
            <w:pPr>
              <w:pStyle w:val="NoSpacing"/>
              <w:rPr>
                <w:sz w:val="18"/>
              </w:rPr>
            </w:pPr>
          </w:p>
        </w:tc>
      </w:tr>
    </w:tbl>
    <w:p w14:paraId="14B3795D" w14:textId="11B0B802" w:rsidR="00753569" w:rsidRDefault="00753569" w:rsidP="00753569"/>
    <w:p w14:paraId="438FF0DB" w14:textId="21AB529C" w:rsidR="00FF62C8" w:rsidRDefault="00FF62C8" w:rsidP="00753569"/>
    <w:p w14:paraId="448CE351" w14:textId="77777777" w:rsidR="0033153F" w:rsidRDefault="0033153F" w:rsidP="00753569"/>
    <w:p w14:paraId="1FADC7BC" w14:textId="77777777" w:rsidR="00FF62C8" w:rsidRDefault="00FF62C8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395"/>
      </w:tblGrid>
      <w:tr w:rsidR="00753569" w:rsidRPr="00FF4EC9" w14:paraId="74318619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4443B2DC" w14:textId="77777777" w:rsidR="00753569" w:rsidRPr="00FB7FAA" w:rsidRDefault="00753569" w:rsidP="00C46A50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FB7FAA">
              <w:rPr>
                <w:b/>
                <w:bCs/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RPr="002C27EB" w14:paraId="1A01F0B0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2AF267AB" w14:textId="46476B2B" w:rsidR="006D4802" w:rsidRPr="002C27EB" w:rsidRDefault="00753569" w:rsidP="0035301A">
            <w:pPr>
              <w:pStyle w:val="NoSpacing"/>
              <w:numPr>
                <w:ilvl w:val="0"/>
                <w:numId w:val="1"/>
              </w:numPr>
              <w:spacing w:before="240"/>
              <w:rPr>
                <w:b/>
                <w:lang w:val="hr-HR"/>
              </w:rPr>
            </w:pPr>
            <w:r w:rsidRPr="00FB7FAA">
              <w:rPr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lang w:val="hr-HR"/>
              </w:rPr>
              <w:t xml:space="preserve"> –</w:t>
            </w:r>
            <w:r w:rsidR="00215115" w:rsidRPr="002C27EB">
              <w:rPr>
                <w:lang w:val="hr-HR"/>
              </w:rPr>
              <w:t xml:space="preserve"> </w:t>
            </w:r>
            <w:r w:rsidR="006D4802" w:rsidRPr="0035301A">
              <w:rPr>
                <w:b/>
                <w:bCs/>
                <w:lang w:val="hr-HR"/>
              </w:rPr>
              <w:t>Materinski jezik/ manjinski jezik/ drugi jezik/ stan</w:t>
            </w:r>
            <w:r w:rsidR="00EE1DDE" w:rsidRPr="0035301A">
              <w:rPr>
                <w:b/>
                <w:bCs/>
                <w:lang w:val="hr-HR"/>
              </w:rPr>
              <w:t>dardni jezik</w:t>
            </w:r>
          </w:p>
          <w:p w14:paraId="307FC4E4" w14:textId="6BDD3C5A" w:rsidR="006D4802" w:rsidRPr="002C27EB" w:rsidRDefault="006D4802" w:rsidP="0035301A">
            <w:pPr>
              <w:pStyle w:val="NoSpacing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t>Formuliraj/</w:t>
            </w:r>
            <w:r w:rsidR="00FB7FAA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>razmijeni/</w:t>
            </w:r>
            <w:r w:rsidR="00FB7FAA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>poslušaj/</w:t>
            </w:r>
            <w:r w:rsidR="00FB7FAA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>kreiraj</w:t>
            </w:r>
          </w:p>
          <w:p w14:paraId="30B13A64" w14:textId="68A16883" w:rsidR="006D4802" w:rsidRPr="002C27EB" w:rsidRDefault="006D4802" w:rsidP="0035301A">
            <w:pPr>
              <w:pStyle w:val="NoSpacing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t xml:space="preserve">Učenik  zapisuje u grozd što </w:t>
            </w:r>
            <w:r w:rsidR="00FB7FAA">
              <w:rPr>
                <w:lang w:val="hr-HR"/>
              </w:rPr>
              <w:t>su</w:t>
            </w:r>
            <w:r w:rsidRPr="002C27EB">
              <w:rPr>
                <w:lang w:val="hr-HR"/>
              </w:rPr>
              <w:t xml:space="preserve"> materinski jezik, manjinski jezik, </w:t>
            </w:r>
            <w:r w:rsidR="00EE1DDE" w:rsidRPr="002C27EB">
              <w:rPr>
                <w:lang w:val="hr-HR"/>
              </w:rPr>
              <w:t>drugi jezik i standardni jezik</w:t>
            </w:r>
            <w:r w:rsidRPr="002C27EB">
              <w:rPr>
                <w:lang w:val="hr-HR"/>
              </w:rPr>
              <w:t>.</w:t>
            </w:r>
          </w:p>
          <w:p w14:paraId="1A19E6D2" w14:textId="3CE71F5F" w:rsidR="006D4802" w:rsidRPr="002C27EB" w:rsidRDefault="006D4802" w:rsidP="0035301A">
            <w:pPr>
              <w:pStyle w:val="NoSpacing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t xml:space="preserve">Učenik svome paru čita svoje odgovore, drugi </w:t>
            </w:r>
            <w:r w:rsidR="00C316EA" w:rsidRPr="002C27EB">
              <w:rPr>
                <w:lang w:val="hr-HR"/>
              </w:rPr>
              <w:t xml:space="preserve">ga učenik </w:t>
            </w:r>
            <w:r w:rsidRPr="002C27EB">
              <w:rPr>
                <w:lang w:val="hr-HR"/>
              </w:rPr>
              <w:t xml:space="preserve">sluša i obrnuto. Nakon što su poslušali jedan drugoga, zajednički kreiraju odgovore. </w:t>
            </w:r>
            <w:r w:rsidR="00AC75C5" w:rsidRPr="002C27EB">
              <w:rPr>
                <w:lang w:val="hr-HR"/>
              </w:rPr>
              <w:t>Učenici objašnjav</w:t>
            </w:r>
            <w:r w:rsidR="00FB7FAA">
              <w:rPr>
                <w:lang w:val="hr-HR"/>
              </w:rPr>
              <w:t>a</w:t>
            </w:r>
            <w:r w:rsidR="00AC75C5" w:rsidRPr="002C27EB">
              <w:rPr>
                <w:lang w:val="hr-HR"/>
              </w:rPr>
              <w:t xml:space="preserve">ju svoje odgovore. </w:t>
            </w:r>
          </w:p>
          <w:p w14:paraId="6EB8CD9E" w14:textId="77777777" w:rsidR="006D4802" w:rsidRPr="002C27EB" w:rsidRDefault="006D4802" w:rsidP="0035301A">
            <w:pPr>
              <w:pStyle w:val="NoSpacing"/>
              <w:spacing w:after="120"/>
              <w:ind w:left="473"/>
              <w:rPr>
                <w:b/>
                <w:lang w:val="hr-HR"/>
              </w:rPr>
            </w:pPr>
          </w:p>
          <w:p w14:paraId="42B5239B" w14:textId="77777777" w:rsidR="006D4802" w:rsidRPr="002C27EB" w:rsidRDefault="00753569" w:rsidP="0035301A">
            <w:pPr>
              <w:pStyle w:val="NoSpacing"/>
              <w:numPr>
                <w:ilvl w:val="0"/>
                <w:numId w:val="1"/>
              </w:numPr>
              <w:rPr>
                <w:b/>
                <w:lang w:val="hr-HR"/>
              </w:rPr>
            </w:pPr>
            <w:r w:rsidRPr="0035301A">
              <w:rPr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lang w:val="hr-HR"/>
              </w:rPr>
              <w:t xml:space="preserve"> –</w:t>
            </w:r>
            <w:r w:rsidR="006D4802" w:rsidRPr="002C27EB">
              <w:rPr>
                <w:lang w:val="hr-HR"/>
              </w:rPr>
              <w:t xml:space="preserve"> </w:t>
            </w:r>
            <w:r w:rsidR="006D4802" w:rsidRPr="002C27EB">
              <w:rPr>
                <w:b/>
                <w:lang w:val="hr-HR"/>
              </w:rPr>
              <w:t>Poziv na sladoled</w:t>
            </w:r>
            <w:r w:rsidR="00C715E0" w:rsidRPr="002C27EB">
              <w:rPr>
                <w:b/>
                <w:lang w:val="hr-HR"/>
              </w:rPr>
              <w:t xml:space="preserve"> na mjesnom govoru</w:t>
            </w:r>
          </w:p>
          <w:p w14:paraId="3A23B8DE" w14:textId="0ED89E60" w:rsidR="006D4802" w:rsidRPr="002C27EB" w:rsidRDefault="006D4802" w:rsidP="0035301A">
            <w:pPr>
              <w:pStyle w:val="NoSpacing"/>
              <w:ind w:left="473"/>
              <w:rPr>
                <w:b/>
                <w:lang w:val="hr-HR"/>
              </w:rPr>
            </w:pPr>
            <w:r w:rsidRPr="002C27EB">
              <w:rPr>
                <w:lang w:val="hr-HR"/>
              </w:rPr>
              <w:t xml:space="preserve">Učenici čitaju </w:t>
            </w:r>
            <w:r w:rsidR="00EE1DDE" w:rsidRPr="002C27EB">
              <w:rPr>
                <w:lang w:val="hr-HR"/>
              </w:rPr>
              <w:t xml:space="preserve">telefonski </w:t>
            </w:r>
            <w:r w:rsidRPr="002C27EB">
              <w:rPr>
                <w:lang w:val="hr-HR"/>
              </w:rPr>
              <w:t>razgovor dječaka i djevojčice</w:t>
            </w:r>
            <w:r w:rsidR="00EE1DDE" w:rsidRPr="002C27EB">
              <w:rPr>
                <w:lang w:val="hr-HR"/>
              </w:rPr>
              <w:t xml:space="preserve"> i u bilježnicu </w:t>
            </w:r>
            <w:r w:rsidR="00FB7FAA" w:rsidRPr="002C27EB">
              <w:rPr>
                <w:lang w:val="hr-HR"/>
              </w:rPr>
              <w:t>ispisuj</w:t>
            </w:r>
            <w:r w:rsidR="00FB7FAA">
              <w:rPr>
                <w:lang w:val="hr-HR"/>
              </w:rPr>
              <w:t>u</w:t>
            </w:r>
            <w:r w:rsidR="00FB7FAA" w:rsidRPr="002C27EB">
              <w:rPr>
                <w:lang w:val="hr-HR"/>
              </w:rPr>
              <w:t xml:space="preserve"> </w:t>
            </w:r>
            <w:r w:rsidR="00EE1DDE" w:rsidRPr="002C27EB">
              <w:rPr>
                <w:lang w:val="hr-HR"/>
              </w:rPr>
              <w:t>sve riječi koje ne pripadaju standardnom jeziku. Jedan učenik</w:t>
            </w:r>
            <w:r w:rsidR="005220FE" w:rsidRPr="002C27EB">
              <w:rPr>
                <w:lang w:val="hr-HR"/>
              </w:rPr>
              <w:t xml:space="preserve"> </w:t>
            </w:r>
            <w:r w:rsidR="00EE1DDE" w:rsidRPr="002C27EB">
              <w:rPr>
                <w:lang w:val="hr-HR"/>
              </w:rPr>
              <w:t xml:space="preserve">iz para zapisuje riječi mjesnoga govora koje je govorio dječak, drugi učenik riječi mjesnoga govora koje je </w:t>
            </w:r>
            <w:r w:rsidR="00FB7FAA">
              <w:rPr>
                <w:lang w:val="hr-HR"/>
              </w:rPr>
              <w:t>govorila</w:t>
            </w:r>
            <w:r w:rsidR="00FB7FAA" w:rsidRPr="002C27EB">
              <w:rPr>
                <w:lang w:val="hr-HR"/>
              </w:rPr>
              <w:t xml:space="preserve"> </w:t>
            </w:r>
            <w:r w:rsidR="00EE1DDE" w:rsidRPr="002C27EB">
              <w:rPr>
                <w:lang w:val="hr-HR"/>
              </w:rPr>
              <w:t>djevojčica. Učenici riječi mjesnoga govora objašnjavaju riječima na standardnom jeziku. Učenici pišu u paru nastavak razgovora dječaka i djevojčice</w:t>
            </w:r>
            <w:r w:rsidR="00FB7FAA">
              <w:rPr>
                <w:lang w:val="hr-HR"/>
              </w:rPr>
              <w:t xml:space="preserve"> – k</w:t>
            </w:r>
            <w:r w:rsidR="00EE1DDE" w:rsidRPr="002C27EB">
              <w:rPr>
                <w:lang w:val="hr-HR"/>
              </w:rPr>
              <w:t>ako</w:t>
            </w:r>
            <w:r w:rsidR="005220FE" w:rsidRPr="002C27EB">
              <w:rPr>
                <w:lang w:val="hr-HR"/>
              </w:rPr>
              <w:t xml:space="preserve"> s</w:t>
            </w:r>
            <w:r w:rsidR="00EE1DDE" w:rsidRPr="002C27EB">
              <w:rPr>
                <w:lang w:val="hr-HR"/>
              </w:rPr>
              <w:t xml:space="preserve">u se </w:t>
            </w:r>
            <w:r w:rsidR="005220FE" w:rsidRPr="002C27EB">
              <w:rPr>
                <w:lang w:val="hr-HR"/>
              </w:rPr>
              <w:t>uspjeli sporazumjeti i dogovorit</w:t>
            </w:r>
            <w:r w:rsidR="00EE1DDE" w:rsidRPr="002C27EB">
              <w:rPr>
                <w:lang w:val="hr-HR"/>
              </w:rPr>
              <w:t xml:space="preserve">i se za sladoled.  </w:t>
            </w:r>
            <w:r w:rsidR="0035301A">
              <w:rPr>
                <w:lang w:val="hr-HR"/>
              </w:rPr>
              <w:br/>
            </w:r>
          </w:p>
          <w:p w14:paraId="0777E209" w14:textId="77777777" w:rsidR="00EE1DDE" w:rsidRPr="002C27EB" w:rsidRDefault="00EE1DDE" w:rsidP="00AC75C5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35301A">
              <w:rPr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lang w:val="hr-HR"/>
              </w:rPr>
              <w:t xml:space="preserve"> – </w:t>
            </w:r>
            <w:r w:rsidRPr="002C27EB">
              <w:rPr>
                <w:b/>
                <w:lang w:val="hr-HR"/>
              </w:rPr>
              <w:t>Hrvatska narječja i govori, standardni</w:t>
            </w:r>
            <w:r w:rsidR="00AC75C5" w:rsidRPr="002C27EB">
              <w:rPr>
                <w:b/>
                <w:lang w:val="hr-HR"/>
              </w:rPr>
              <w:t xml:space="preserve"> jezik, dijalektna književnost </w:t>
            </w:r>
            <w:r w:rsidR="00AC75C5" w:rsidRPr="002C27EB">
              <w:rPr>
                <w:lang w:val="hr-HR"/>
              </w:rPr>
              <w:t xml:space="preserve">(udžbenik </w:t>
            </w:r>
            <w:r w:rsidR="00AC75C5" w:rsidRPr="002C27EB">
              <w:rPr>
                <w:i/>
                <w:lang w:val="hr-HR"/>
              </w:rPr>
              <w:t>Naš hrvatski 6)</w:t>
            </w:r>
          </w:p>
          <w:p w14:paraId="1D272E64" w14:textId="62F82CD1" w:rsidR="009475BF" w:rsidRPr="002C27EB" w:rsidRDefault="00EE1DDE" w:rsidP="00EE1DDE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2C27EB">
              <w:rPr>
                <w:b/>
                <w:lang w:val="hr-HR"/>
              </w:rPr>
              <w:t xml:space="preserve"> </w:t>
            </w:r>
            <w:r w:rsidR="00FB7FAA" w:rsidRPr="002C27EB">
              <w:rPr>
                <w:lang w:val="hr-HR"/>
              </w:rPr>
              <w:t>Učeni</w:t>
            </w:r>
            <w:r w:rsidR="00FB7FAA">
              <w:rPr>
                <w:lang w:val="hr-HR"/>
              </w:rPr>
              <w:t>ci</w:t>
            </w:r>
            <w:r w:rsidR="00FB7FAA" w:rsidRPr="002C27EB">
              <w:rPr>
                <w:lang w:val="hr-HR"/>
              </w:rPr>
              <w:t xml:space="preserve"> </w:t>
            </w:r>
            <w:r w:rsidR="00AC75C5" w:rsidRPr="002C27EB">
              <w:rPr>
                <w:lang w:val="hr-HR"/>
              </w:rPr>
              <w:t>istražuj</w:t>
            </w:r>
            <w:r w:rsidR="00FB7FAA">
              <w:rPr>
                <w:lang w:val="hr-HR"/>
              </w:rPr>
              <w:t>u</w:t>
            </w:r>
            <w:r w:rsidR="000D09D5" w:rsidRPr="002C27EB">
              <w:rPr>
                <w:lang w:val="hr-HR"/>
              </w:rPr>
              <w:t xml:space="preserve"> </w:t>
            </w:r>
            <w:r w:rsidR="009475BF" w:rsidRPr="002C27EB">
              <w:rPr>
                <w:lang w:val="hr-HR"/>
              </w:rPr>
              <w:t>pomoć</w:t>
            </w:r>
            <w:r w:rsidR="000D09D5" w:rsidRPr="002C27EB">
              <w:rPr>
                <w:lang w:val="hr-HR"/>
              </w:rPr>
              <w:t xml:space="preserve">u </w:t>
            </w:r>
            <w:r w:rsidR="009475BF" w:rsidRPr="002C27EB">
              <w:rPr>
                <w:lang w:val="hr-HR"/>
              </w:rPr>
              <w:t xml:space="preserve">smjernica i pitanja. </w:t>
            </w:r>
          </w:p>
          <w:p w14:paraId="032B71DF" w14:textId="77777777" w:rsidR="009475BF" w:rsidRPr="002C27EB" w:rsidRDefault="00AC75C5" w:rsidP="009475B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2C27EB">
              <w:rPr>
                <w:lang w:val="hr-HR"/>
              </w:rPr>
              <w:t>Nabroji hrvatska narječja i upitnu zamjenicu za svako narječje po kojoj je dobilo ime</w:t>
            </w:r>
            <w:r w:rsidR="009475BF" w:rsidRPr="002C27EB">
              <w:rPr>
                <w:lang w:val="hr-HR"/>
              </w:rPr>
              <w:t xml:space="preserve">. </w:t>
            </w:r>
          </w:p>
          <w:p w14:paraId="34BC2CB0" w14:textId="77777777" w:rsidR="009475BF" w:rsidRPr="002C27EB" w:rsidRDefault="00AC75C5" w:rsidP="009475B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2C27EB">
              <w:rPr>
                <w:lang w:val="hr-HR"/>
              </w:rPr>
              <w:t>Što je mjesni govor</w:t>
            </w:r>
            <w:r w:rsidR="009475BF" w:rsidRPr="002C27EB">
              <w:rPr>
                <w:lang w:val="hr-HR"/>
              </w:rPr>
              <w:t>?</w:t>
            </w:r>
          </w:p>
          <w:p w14:paraId="320B2A04" w14:textId="77777777" w:rsidR="00AC75C5" w:rsidRPr="002C27EB" w:rsidRDefault="00AC75C5" w:rsidP="009475B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2C27EB">
              <w:rPr>
                <w:lang w:val="hr-HR"/>
              </w:rPr>
              <w:t>Nabroji tri hrvatska govora i svaki oprimjeri jednom imenicom i jednim pridjevom.</w:t>
            </w:r>
          </w:p>
          <w:p w14:paraId="7157B045" w14:textId="4D3895FB" w:rsidR="00D501CE" w:rsidRPr="002C27EB" w:rsidRDefault="00AC75C5" w:rsidP="009475B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2C27EB">
              <w:rPr>
                <w:lang w:val="hr-HR"/>
              </w:rPr>
              <w:t xml:space="preserve">Koje je narječje osnova hrvatskoga standardnoga </w:t>
            </w:r>
            <w:r w:rsidR="00FB7FAA">
              <w:rPr>
                <w:lang w:val="hr-HR"/>
              </w:rPr>
              <w:t>jezika</w:t>
            </w:r>
            <w:r w:rsidRPr="002C27EB">
              <w:rPr>
                <w:lang w:val="hr-HR"/>
              </w:rPr>
              <w:t>?</w:t>
            </w:r>
          </w:p>
          <w:p w14:paraId="4C123895" w14:textId="77777777" w:rsidR="00AC75C5" w:rsidRPr="002C27EB" w:rsidRDefault="005220FE" w:rsidP="009475B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lang w:val="hr-HR"/>
              </w:rPr>
            </w:pPr>
            <w:r w:rsidRPr="002C27EB">
              <w:rPr>
                <w:lang w:val="hr-HR"/>
              </w:rPr>
              <w:t>Što je dijalekt</w:t>
            </w:r>
            <w:r w:rsidR="00AC75C5" w:rsidRPr="002C27EB">
              <w:rPr>
                <w:lang w:val="hr-HR"/>
              </w:rPr>
              <w:t>na književnost?</w:t>
            </w:r>
          </w:p>
          <w:p w14:paraId="72118D29" w14:textId="5AE6B9A7" w:rsidR="00AC75C5" w:rsidRPr="002C27EB" w:rsidRDefault="00AC75C5" w:rsidP="00AC75C5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t>Formuliraj/</w:t>
            </w:r>
            <w:r w:rsidR="00FB7FAA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>razmijeni/</w:t>
            </w:r>
            <w:r w:rsidR="00FB7FAA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>poslušaj/</w:t>
            </w:r>
            <w:r w:rsidR="00FB7FAA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>kreiraj</w:t>
            </w:r>
          </w:p>
          <w:p w14:paraId="2661405A" w14:textId="27408DE3" w:rsidR="00D501CE" w:rsidRPr="002C27EB" w:rsidRDefault="009475BF" w:rsidP="00D501CE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t>Svaki učenik sa</w:t>
            </w:r>
            <w:r w:rsidR="00AC75C5" w:rsidRPr="002C27EB">
              <w:rPr>
                <w:lang w:val="hr-HR"/>
              </w:rPr>
              <w:t>mostalno istražuje o hrvatskim narječjima i govorima</w:t>
            </w:r>
            <w:r w:rsidR="000D09D5" w:rsidRPr="002C27EB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>pomoć</w:t>
            </w:r>
            <w:r w:rsidR="000D09D5" w:rsidRPr="002C27EB">
              <w:rPr>
                <w:lang w:val="hr-HR"/>
              </w:rPr>
              <w:t>u</w:t>
            </w:r>
            <w:r w:rsidRPr="002C27EB">
              <w:rPr>
                <w:lang w:val="hr-HR"/>
              </w:rPr>
              <w:t xml:space="preserve"> smjernica i pitanja. </w:t>
            </w:r>
            <w:r w:rsidR="00215115" w:rsidRPr="002C27EB">
              <w:rPr>
                <w:lang w:val="hr-HR"/>
              </w:rPr>
              <w:t>Učenici rade na istome materijalu.</w:t>
            </w:r>
            <w:r w:rsidR="00D501CE" w:rsidRPr="002C27EB">
              <w:rPr>
                <w:lang w:val="hr-HR"/>
              </w:rPr>
              <w:t xml:space="preserve"> </w:t>
            </w:r>
            <w:r w:rsidR="00215115" w:rsidRPr="002C27EB">
              <w:rPr>
                <w:lang w:val="hr-HR"/>
              </w:rPr>
              <w:t>Kada su završili, jeda</w:t>
            </w:r>
            <w:r w:rsidRPr="002C27EB">
              <w:rPr>
                <w:lang w:val="hr-HR"/>
              </w:rPr>
              <w:t>n učenik iz para govori, a drugi sluša. Kako onaj koji je prvi slušao</w:t>
            </w:r>
            <w:r w:rsidR="00FB7FAA">
              <w:rPr>
                <w:lang w:val="hr-HR"/>
              </w:rPr>
              <w:t xml:space="preserve"> </w:t>
            </w:r>
            <w:r w:rsidRPr="002C27EB">
              <w:rPr>
                <w:lang w:val="hr-HR"/>
              </w:rPr>
              <w:t xml:space="preserve">poznaje sadržaj, odmah može dati povratnu informaciju. </w:t>
            </w:r>
            <w:r w:rsidR="00215115" w:rsidRPr="002C27EB">
              <w:rPr>
                <w:lang w:val="hr-HR"/>
              </w:rPr>
              <w:t xml:space="preserve"> </w:t>
            </w:r>
            <w:r w:rsidR="00AC75C5" w:rsidRPr="002C27EB">
              <w:rPr>
                <w:lang w:val="hr-HR"/>
              </w:rPr>
              <w:t>Nakon što su poslušali jedan drugoga, zajednički kreiraju/dopunjuju odgovore. Učenici iznose rezultate svoga rada.</w:t>
            </w:r>
            <w:r w:rsidR="0035301A">
              <w:rPr>
                <w:lang w:val="hr-HR"/>
              </w:rPr>
              <w:br/>
            </w:r>
          </w:p>
          <w:p w14:paraId="7BEE8A3E" w14:textId="77777777" w:rsidR="0004109B" w:rsidRPr="002C27EB" w:rsidRDefault="00753569" w:rsidP="0039456C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35301A">
              <w:rPr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lang w:val="hr-HR"/>
              </w:rPr>
              <w:t xml:space="preserve"> –</w:t>
            </w:r>
            <w:r w:rsidR="00D501CE" w:rsidRPr="002C27EB">
              <w:rPr>
                <w:lang w:val="hr-HR"/>
              </w:rPr>
              <w:t xml:space="preserve"> </w:t>
            </w:r>
            <w:r w:rsidR="0039456C" w:rsidRPr="002C27EB">
              <w:rPr>
                <w:b/>
                <w:lang w:val="hr-HR"/>
              </w:rPr>
              <w:t xml:space="preserve">Slušam zvučne zapise dijalektnih pjesama </w:t>
            </w:r>
            <w:r w:rsidR="0039456C" w:rsidRPr="002C27EB">
              <w:rPr>
                <w:lang w:val="hr-HR"/>
              </w:rPr>
              <w:t xml:space="preserve">(dostupno na e-sferi uz udžbenik </w:t>
            </w:r>
            <w:r w:rsidR="0039456C" w:rsidRPr="002C27EB">
              <w:rPr>
                <w:i/>
                <w:lang w:val="hr-HR"/>
              </w:rPr>
              <w:t>Naš hrvatski 6</w:t>
            </w:r>
            <w:r w:rsidR="0039456C" w:rsidRPr="002C27EB">
              <w:rPr>
                <w:lang w:val="hr-HR"/>
              </w:rPr>
              <w:t>)</w:t>
            </w:r>
          </w:p>
          <w:p w14:paraId="093A6CA8" w14:textId="728FFC1A" w:rsidR="0039456C" w:rsidRPr="002C27EB" w:rsidRDefault="0039456C" w:rsidP="0039456C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lastRenderedPageBreak/>
              <w:t xml:space="preserve">Učenik prvo sluša zvučni zapis, zatim sluša još jednom prateći tekst u udžbeniku te imenuje narječje i govor. Za svaki tekst piše u bilježnicu po dva primjera po kojima je prepoznao narječje i govor. </w:t>
            </w:r>
            <w:r w:rsidRPr="002C27EB">
              <w:rPr>
                <w:i/>
                <w:lang w:val="hr-HR"/>
              </w:rPr>
              <w:t xml:space="preserve">(Bakin </w:t>
            </w:r>
            <w:proofErr w:type="spellStart"/>
            <w:r w:rsidRPr="002C27EB">
              <w:rPr>
                <w:i/>
                <w:lang w:val="hr-HR"/>
              </w:rPr>
              <w:t>nediljni</w:t>
            </w:r>
            <w:proofErr w:type="spellEnd"/>
            <w:r w:rsidRPr="002C27EB">
              <w:rPr>
                <w:i/>
                <w:lang w:val="hr-HR"/>
              </w:rPr>
              <w:t xml:space="preserve"> ručak, </w:t>
            </w:r>
            <w:proofErr w:type="spellStart"/>
            <w:r w:rsidRPr="002C27EB">
              <w:rPr>
                <w:i/>
                <w:lang w:val="hr-HR"/>
              </w:rPr>
              <w:t>Pital</w:t>
            </w:r>
            <w:proofErr w:type="spellEnd"/>
            <w:r w:rsidRPr="002C27EB">
              <w:rPr>
                <w:i/>
                <w:lang w:val="hr-HR"/>
              </w:rPr>
              <w:t xml:space="preserve"> </w:t>
            </w:r>
            <w:proofErr w:type="spellStart"/>
            <w:r w:rsidRPr="002C27EB">
              <w:rPr>
                <w:i/>
                <w:lang w:val="hr-HR"/>
              </w:rPr>
              <w:t>sem</w:t>
            </w:r>
            <w:proofErr w:type="spellEnd"/>
            <w:r w:rsidRPr="002C27EB">
              <w:rPr>
                <w:i/>
                <w:lang w:val="hr-HR"/>
              </w:rPr>
              <w:t xml:space="preserve"> Juru i </w:t>
            </w:r>
            <w:proofErr w:type="spellStart"/>
            <w:r w:rsidRPr="002C27EB">
              <w:rPr>
                <w:i/>
                <w:lang w:val="hr-HR"/>
              </w:rPr>
              <w:t>Jubav</w:t>
            </w:r>
            <w:proofErr w:type="spellEnd"/>
            <w:r w:rsidRPr="002C27EB">
              <w:rPr>
                <w:lang w:val="hr-HR"/>
              </w:rPr>
              <w:t xml:space="preserve">). Učenik svaki tekst uz pomoć učitelja i ostalih učenika prevodi tekst na standardni jezik. </w:t>
            </w:r>
            <w:r w:rsidR="0035301A">
              <w:rPr>
                <w:lang w:val="hr-HR"/>
              </w:rPr>
              <w:br/>
            </w:r>
          </w:p>
          <w:p w14:paraId="21670D86" w14:textId="77777777" w:rsidR="00E241A3" w:rsidRPr="002C27EB" w:rsidRDefault="005E3F73" w:rsidP="0035301A">
            <w:pPr>
              <w:pStyle w:val="NoSpacing"/>
              <w:numPr>
                <w:ilvl w:val="0"/>
                <w:numId w:val="1"/>
              </w:numPr>
              <w:rPr>
                <w:lang w:val="hr-HR"/>
              </w:rPr>
            </w:pPr>
            <w:r w:rsidRPr="0035301A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rFonts w:cs="Calibri"/>
                <w:lang w:val="hr-HR"/>
              </w:rPr>
              <w:t xml:space="preserve"> – </w:t>
            </w:r>
            <w:r w:rsidR="00C32962" w:rsidRPr="002C27EB">
              <w:rPr>
                <w:rFonts w:cs="Calibri"/>
                <w:b/>
                <w:lang w:val="hr-HR"/>
              </w:rPr>
              <w:t xml:space="preserve"> </w:t>
            </w:r>
            <w:r w:rsidR="00E241A3" w:rsidRPr="002C27EB">
              <w:rPr>
                <w:rFonts w:cs="Calibri"/>
                <w:b/>
                <w:lang w:val="hr-HR"/>
              </w:rPr>
              <w:t xml:space="preserve">Riječi u narječjima </w:t>
            </w:r>
            <w:r w:rsidR="00E241A3" w:rsidRPr="002C27EB">
              <w:rPr>
                <w:lang w:val="hr-HR"/>
              </w:rPr>
              <w:t xml:space="preserve">(dostupno na e-sferi uz udžbenik </w:t>
            </w:r>
            <w:r w:rsidR="00E241A3" w:rsidRPr="002C27EB">
              <w:rPr>
                <w:i/>
                <w:lang w:val="hr-HR"/>
              </w:rPr>
              <w:t>Naš hrvatski 6</w:t>
            </w:r>
            <w:r w:rsidR="00E241A3" w:rsidRPr="002C27EB">
              <w:rPr>
                <w:lang w:val="hr-HR"/>
              </w:rPr>
              <w:t>)</w:t>
            </w:r>
          </w:p>
          <w:p w14:paraId="097E92C4" w14:textId="491DBFA1" w:rsidR="00E241A3" w:rsidRPr="002C27EB" w:rsidRDefault="00E241A3" w:rsidP="0035301A">
            <w:pPr>
              <w:pStyle w:val="NoSpacing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t xml:space="preserve">Učenik igra dvije igre </w:t>
            </w:r>
            <w:r w:rsidRPr="0035301A">
              <w:rPr>
                <w:i/>
                <w:iCs/>
                <w:lang w:val="hr-HR"/>
              </w:rPr>
              <w:t>Hrvatska narječja</w:t>
            </w:r>
            <w:r w:rsidRPr="002C27EB">
              <w:rPr>
                <w:lang w:val="hr-HR"/>
              </w:rPr>
              <w:t>: u jednoj povezuje riječi iz narječja s njihovim značenjem</w:t>
            </w:r>
            <w:r w:rsidR="0035301A">
              <w:rPr>
                <w:lang w:val="hr-HR"/>
              </w:rPr>
              <w:t>, a</w:t>
            </w:r>
            <w:r w:rsidRPr="002C27EB">
              <w:rPr>
                <w:lang w:val="hr-HR"/>
              </w:rPr>
              <w:t xml:space="preserve"> u drugoj razvrstava kojem narječju pripadaju zadane riječi. </w:t>
            </w:r>
            <w:r w:rsidR="0035301A">
              <w:rPr>
                <w:lang w:val="hr-HR"/>
              </w:rPr>
              <w:br/>
            </w:r>
          </w:p>
          <w:p w14:paraId="57D12ECF" w14:textId="77777777" w:rsidR="00E241A3" w:rsidRPr="002C27EB" w:rsidRDefault="005E3F73" w:rsidP="0035301A">
            <w:pPr>
              <w:pStyle w:val="NoSpacing"/>
              <w:numPr>
                <w:ilvl w:val="0"/>
                <w:numId w:val="1"/>
              </w:numPr>
              <w:rPr>
                <w:lang w:val="hr-HR"/>
              </w:rPr>
            </w:pPr>
            <w:r w:rsidRPr="0035301A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rFonts w:cs="Calibri"/>
                <w:lang w:val="hr-HR"/>
              </w:rPr>
              <w:t xml:space="preserve"> –</w:t>
            </w:r>
            <w:r w:rsidR="0004109B" w:rsidRPr="002C27EB">
              <w:rPr>
                <w:rFonts w:cs="Calibri"/>
                <w:lang w:val="hr-HR"/>
              </w:rPr>
              <w:t xml:space="preserve"> </w:t>
            </w:r>
            <w:r w:rsidR="005220FE" w:rsidRPr="002C27EB">
              <w:rPr>
                <w:rFonts w:cs="Calibri"/>
                <w:b/>
                <w:lang w:val="hr-HR"/>
              </w:rPr>
              <w:t>Dijalekt</w:t>
            </w:r>
            <w:r w:rsidR="00E241A3" w:rsidRPr="002C27EB">
              <w:rPr>
                <w:rFonts w:cs="Calibri"/>
                <w:b/>
                <w:lang w:val="hr-HR"/>
              </w:rPr>
              <w:t>na književnost</w:t>
            </w:r>
            <w:r w:rsidR="00E241A3" w:rsidRPr="002C27EB">
              <w:rPr>
                <w:rFonts w:cs="Calibri"/>
                <w:lang w:val="hr-HR"/>
              </w:rPr>
              <w:t xml:space="preserve"> </w:t>
            </w:r>
            <w:r w:rsidR="00E241A3" w:rsidRPr="002C27EB">
              <w:rPr>
                <w:lang w:val="hr-HR"/>
              </w:rPr>
              <w:t xml:space="preserve">(dostupno na e-sferi uz udžbenik </w:t>
            </w:r>
            <w:r w:rsidR="00E241A3" w:rsidRPr="002C27EB">
              <w:rPr>
                <w:i/>
                <w:lang w:val="hr-HR"/>
              </w:rPr>
              <w:t>Naš hrvatski 6 – Čitam i pišem</w:t>
            </w:r>
            <w:r w:rsidR="00E241A3" w:rsidRPr="002C27EB">
              <w:rPr>
                <w:lang w:val="hr-HR"/>
              </w:rPr>
              <w:t>)</w:t>
            </w:r>
          </w:p>
          <w:p w14:paraId="0EFDB197" w14:textId="77777777" w:rsidR="00E241A3" w:rsidRPr="002C27EB" w:rsidRDefault="00E241A3" w:rsidP="0035301A">
            <w:pPr>
              <w:pStyle w:val="NoSpacing"/>
              <w:ind w:left="473"/>
              <w:rPr>
                <w:lang w:val="hr-HR"/>
              </w:rPr>
            </w:pPr>
            <w:r w:rsidRPr="002C27EB">
              <w:rPr>
                <w:lang w:val="hr-HR"/>
              </w:rPr>
              <w:t xml:space="preserve">Učenik čita odabrane stihove hrvatskih književnika na narječjima i imenuje narječje kojim su stihovi napisani. </w:t>
            </w:r>
          </w:p>
          <w:p w14:paraId="3592A108" w14:textId="77777777" w:rsidR="008D267C" w:rsidRPr="002C27EB" w:rsidRDefault="008D267C" w:rsidP="0035301A">
            <w:pPr>
              <w:pStyle w:val="NoSpacing"/>
              <w:ind w:left="473"/>
              <w:rPr>
                <w:rFonts w:cs="Calibri"/>
                <w:lang w:val="hr-HR"/>
              </w:rPr>
            </w:pPr>
          </w:p>
          <w:p w14:paraId="55388C11" w14:textId="77777777" w:rsidR="008D267C" w:rsidRPr="002C27EB" w:rsidRDefault="008D267C" w:rsidP="0035301A">
            <w:pPr>
              <w:pStyle w:val="NoSpacing"/>
              <w:numPr>
                <w:ilvl w:val="0"/>
                <w:numId w:val="1"/>
              </w:numPr>
              <w:rPr>
                <w:b/>
                <w:lang w:val="hr-HR"/>
              </w:rPr>
            </w:pPr>
            <w:r w:rsidRPr="0035301A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rFonts w:cs="Calibri"/>
                <w:lang w:val="hr-HR"/>
              </w:rPr>
              <w:t xml:space="preserve"> – </w:t>
            </w:r>
            <w:r w:rsidRPr="002C27EB">
              <w:rPr>
                <w:rFonts w:cs="Calibri"/>
                <w:b/>
                <w:lang w:val="hr-HR"/>
              </w:rPr>
              <w:t>3,</w:t>
            </w:r>
            <w:r w:rsidR="00BB3AA6" w:rsidRPr="002C27EB">
              <w:rPr>
                <w:rFonts w:cs="Calibri"/>
                <w:b/>
                <w:lang w:val="hr-HR"/>
              </w:rPr>
              <w:t xml:space="preserve"> </w:t>
            </w:r>
            <w:r w:rsidRPr="002C27EB">
              <w:rPr>
                <w:rFonts w:cs="Calibri"/>
                <w:b/>
                <w:lang w:val="hr-HR"/>
              </w:rPr>
              <w:t>2,</w:t>
            </w:r>
            <w:r w:rsidR="00BB3AA6" w:rsidRPr="002C27EB">
              <w:rPr>
                <w:rFonts w:cs="Calibri"/>
                <w:b/>
                <w:lang w:val="hr-HR"/>
              </w:rPr>
              <w:t xml:space="preserve"> </w:t>
            </w:r>
            <w:r w:rsidRPr="002C27EB">
              <w:rPr>
                <w:rFonts w:cs="Calibri"/>
                <w:b/>
                <w:lang w:val="hr-HR"/>
              </w:rPr>
              <w:t>1 kuhaj!</w:t>
            </w:r>
            <w:r w:rsidRPr="002C27EB">
              <w:rPr>
                <w:lang w:val="hr-HR"/>
              </w:rPr>
              <w:t xml:space="preserve"> (radna bilježnica </w:t>
            </w:r>
            <w:r w:rsidRPr="002C27EB">
              <w:rPr>
                <w:i/>
                <w:lang w:val="hr-HR"/>
              </w:rPr>
              <w:t xml:space="preserve">Naš hrvatski 6, </w:t>
            </w:r>
            <w:r w:rsidRPr="002C27EB">
              <w:rPr>
                <w:lang w:val="hr-HR"/>
              </w:rPr>
              <w:t>6. zadatak)</w:t>
            </w:r>
          </w:p>
          <w:p w14:paraId="7562520C" w14:textId="154D5756" w:rsidR="008D267C" w:rsidRPr="002C27EB" w:rsidRDefault="008D267C" w:rsidP="0035301A">
            <w:pPr>
              <w:spacing w:after="0"/>
              <w:ind w:left="473"/>
              <w:rPr>
                <w:rFonts w:ascii="Calibri" w:hAnsi="Calibri" w:cs="Calibri"/>
              </w:rPr>
            </w:pPr>
            <w:r w:rsidRPr="002C27EB">
              <w:rPr>
                <w:rFonts w:ascii="Calibri" w:hAnsi="Calibri" w:cs="Calibri"/>
              </w:rPr>
              <w:t>Učenik piše recept za jelo poznato u svome  kraju (</w:t>
            </w:r>
            <w:proofErr w:type="spellStart"/>
            <w:r w:rsidRPr="002C27EB">
              <w:rPr>
                <w:rFonts w:ascii="Calibri" w:hAnsi="Calibri" w:cs="Calibri"/>
              </w:rPr>
              <w:t>soparnik</w:t>
            </w:r>
            <w:proofErr w:type="spellEnd"/>
            <w:r w:rsidRPr="002C27EB">
              <w:rPr>
                <w:rFonts w:ascii="Calibri" w:hAnsi="Calibri" w:cs="Calibri"/>
              </w:rPr>
              <w:t xml:space="preserve">, zagorske štrukle, </w:t>
            </w:r>
            <w:proofErr w:type="spellStart"/>
            <w:r w:rsidRPr="002C27EB">
              <w:rPr>
                <w:rFonts w:ascii="Calibri" w:hAnsi="Calibri" w:cs="Calibri"/>
              </w:rPr>
              <w:t>fiš</w:t>
            </w:r>
            <w:proofErr w:type="spellEnd"/>
            <w:r w:rsidRPr="002C27EB">
              <w:rPr>
                <w:rFonts w:ascii="Calibri" w:hAnsi="Calibri" w:cs="Calibri"/>
              </w:rPr>
              <w:t xml:space="preserve">, pole od krumpira, fritule, pokladnice…). Recept treba napisati na zavičajnom govoru i na standardnom jeziku. Učenik rješava zadatak u vježbenici. </w:t>
            </w:r>
            <w:r w:rsidR="0035301A">
              <w:rPr>
                <w:rFonts w:ascii="Calibri" w:hAnsi="Calibri" w:cs="Calibri"/>
              </w:rPr>
              <w:br/>
            </w:r>
          </w:p>
          <w:p w14:paraId="57F28973" w14:textId="77777777" w:rsidR="00C32962" w:rsidRPr="002C27EB" w:rsidRDefault="000D09D5" w:rsidP="00C329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35301A">
              <w:rPr>
                <w:rFonts w:ascii="Calibri" w:hAnsi="Calibri" w:cs="Calibri"/>
                <w:b/>
                <w:bCs/>
                <w:color w:val="0070C0"/>
              </w:rPr>
              <w:t>aktivnost</w:t>
            </w:r>
            <w:r w:rsidRPr="002C27EB">
              <w:rPr>
                <w:rFonts w:ascii="Calibri" w:hAnsi="Calibri" w:cs="Calibri"/>
              </w:rPr>
              <w:t xml:space="preserve">  – </w:t>
            </w:r>
            <w:r w:rsidR="00C32962" w:rsidRPr="002C27EB">
              <w:rPr>
                <w:rFonts w:ascii="Calibri" w:hAnsi="Calibri" w:cs="Calibri"/>
              </w:rPr>
              <w:t xml:space="preserve"> </w:t>
            </w:r>
            <w:r w:rsidR="008D267C" w:rsidRPr="002C27EB">
              <w:rPr>
                <w:rFonts w:ascii="Calibri" w:hAnsi="Calibri" w:cs="Calibri"/>
                <w:b/>
              </w:rPr>
              <w:t xml:space="preserve">Pas i kuća </w:t>
            </w:r>
            <w:r w:rsidR="008D267C" w:rsidRPr="002C27EB">
              <w:t xml:space="preserve">(radna bilježnica </w:t>
            </w:r>
            <w:r w:rsidR="008D267C" w:rsidRPr="002C27EB">
              <w:rPr>
                <w:i/>
              </w:rPr>
              <w:t xml:space="preserve">Naš hrvatski 6, </w:t>
            </w:r>
            <w:r w:rsidR="008D267C" w:rsidRPr="002C27EB">
              <w:t>7. zadatak)</w:t>
            </w:r>
          </w:p>
          <w:p w14:paraId="0E8FDA9F" w14:textId="79FFFF57" w:rsidR="00753569" w:rsidRPr="002C27EB" w:rsidRDefault="008D267C" w:rsidP="0035301A">
            <w:pPr>
              <w:pStyle w:val="ListParagraph"/>
              <w:spacing w:after="0"/>
              <w:ind w:left="473"/>
              <w:rPr>
                <w:rFonts w:ascii="Calibri" w:hAnsi="Calibri" w:cs="Calibri"/>
              </w:rPr>
            </w:pPr>
            <w:r w:rsidRPr="002C27EB">
              <w:rPr>
                <w:rFonts w:ascii="Calibri" w:hAnsi="Calibri" w:cs="Calibri"/>
              </w:rPr>
              <w:t xml:space="preserve">Učenik podcrtava sve riječi koje ne pripadaju standardnom jeziku. Narodnu priču prepričava na standardnom jeziku i na narječju kojim govori. </w:t>
            </w:r>
            <w:r w:rsidR="0035301A">
              <w:rPr>
                <w:rFonts w:ascii="Calibri" w:hAnsi="Calibri" w:cs="Calibri"/>
              </w:rPr>
              <w:br/>
            </w:r>
          </w:p>
          <w:p w14:paraId="3FC2B112" w14:textId="77777777" w:rsidR="008D267C" w:rsidRPr="002C27EB" w:rsidRDefault="008D267C" w:rsidP="0035301A">
            <w:pPr>
              <w:pStyle w:val="NoSpacing"/>
              <w:numPr>
                <w:ilvl w:val="0"/>
                <w:numId w:val="1"/>
              </w:numPr>
              <w:rPr>
                <w:lang w:val="hr-HR"/>
              </w:rPr>
            </w:pPr>
            <w:r w:rsidRPr="0035301A">
              <w:rPr>
                <w:b/>
                <w:bCs/>
                <w:color w:val="0070C0"/>
                <w:lang w:val="hr-HR"/>
              </w:rPr>
              <w:t>aktivnost</w:t>
            </w:r>
            <w:r w:rsidRPr="002C27EB">
              <w:rPr>
                <w:lang w:val="hr-HR"/>
              </w:rPr>
              <w:t xml:space="preserve"> – </w:t>
            </w:r>
            <w:r w:rsidRPr="0035301A">
              <w:rPr>
                <w:b/>
                <w:bCs/>
                <w:lang w:val="hr-HR"/>
              </w:rPr>
              <w:t>Hrvatska narječja i govori u digitalnom alatu</w:t>
            </w:r>
            <w:r w:rsidR="005220FE" w:rsidRPr="002C27EB">
              <w:rPr>
                <w:lang w:val="hr-HR"/>
              </w:rPr>
              <w:t xml:space="preserve"> (udžbenik </w:t>
            </w:r>
            <w:r w:rsidR="005220FE" w:rsidRPr="002C27EB">
              <w:rPr>
                <w:i/>
                <w:lang w:val="hr-HR"/>
              </w:rPr>
              <w:t>Naš hrvatski 6)</w:t>
            </w:r>
          </w:p>
          <w:p w14:paraId="2B0FD8EE" w14:textId="77777777" w:rsidR="008D267C" w:rsidRPr="002C27EB" w:rsidRDefault="008D267C" w:rsidP="0035301A">
            <w:pPr>
              <w:pStyle w:val="ListParagraph"/>
              <w:spacing w:after="0"/>
              <w:ind w:left="473"/>
            </w:pPr>
            <w:r w:rsidRPr="002C27EB">
              <w:t>Učenik izrađuje vlastiti digitalni materijal (</w:t>
            </w:r>
            <w:proofErr w:type="spellStart"/>
            <w:r w:rsidRPr="002C27EB">
              <w:t>slikokaz</w:t>
            </w:r>
            <w:proofErr w:type="spellEnd"/>
            <w:r w:rsidRPr="002C27EB">
              <w:t xml:space="preserve">, grafički prikaz ili igru) </w:t>
            </w:r>
            <w:r w:rsidR="005220FE" w:rsidRPr="002C27EB">
              <w:t xml:space="preserve">o hrvatskim narječjima i govorima. Način vrednovanja objašnjen je u udžbeniku na stranici 18. </w:t>
            </w:r>
          </w:p>
        </w:tc>
      </w:tr>
      <w:tr w:rsidR="00A6762A" w:rsidRPr="002C27EB" w14:paraId="3A3F4BDC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tbl>
            <w:tblPr>
              <w:tblStyle w:val="ivopisnatablicapopisa6-isticanje51"/>
              <w:tblpPr w:leftFromText="180" w:rightFromText="180" w:vertAnchor="text" w:horzAnchor="margin" w:tblpY="374"/>
              <w:tblW w:w="15179" w:type="dxa"/>
              <w:tblBorders>
                <w:top w:val="none" w:sz="0" w:space="0" w:color="auto"/>
                <w:bottom w:val="none" w:sz="0" w:space="0" w:color="auto"/>
                <w:insideV w:val="dashed" w:sz="4" w:space="0" w:color="987200"/>
              </w:tblBorders>
              <w:tblLook w:val="04A0" w:firstRow="1" w:lastRow="0" w:firstColumn="1" w:lastColumn="0" w:noHBand="0" w:noVBand="1"/>
            </w:tblPr>
            <w:tblGrid>
              <w:gridCol w:w="5023"/>
              <w:gridCol w:w="5078"/>
              <w:gridCol w:w="5078"/>
            </w:tblGrid>
            <w:tr w:rsidR="002C27EB" w:rsidRPr="002C27EB" w14:paraId="0D33DE5F" w14:textId="77777777" w:rsidTr="002C27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23" w:type="dxa"/>
                </w:tcPr>
                <w:p w14:paraId="577B5BB0" w14:textId="35C3FA75" w:rsidR="002C27EB" w:rsidRPr="0035301A" w:rsidRDefault="00FB7FAA" w:rsidP="002C27EB">
                  <w:pPr>
                    <w:spacing w:before="120" w:after="120"/>
                    <w:ind w:left="113"/>
                    <w:rPr>
                      <w:color w:val="0070C0"/>
                    </w:rPr>
                  </w:pPr>
                  <w:r w:rsidRPr="0035301A">
                    <w:rPr>
                      <w:color w:val="0070C0"/>
                    </w:rPr>
                    <w:lastRenderedPageBreak/>
                    <w:t xml:space="preserve">Vrednovanje </w:t>
                  </w:r>
                  <w:r w:rsidR="002C27EB" w:rsidRPr="0035301A">
                    <w:rPr>
                      <w:color w:val="0070C0"/>
                    </w:rPr>
                    <w:t>za učenje</w:t>
                  </w:r>
                </w:p>
              </w:tc>
              <w:tc>
                <w:tcPr>
                  <w:tcW w:w="5078" w:type="dxa"/>
                </w:tcPr>
                <w:p w14:paraId="32796147" w14:textId="3A6C256F" w:rsidR="002C27EB" w:rsidRPr="0035301A" w:rsidRDefault="00FB7FAA" w:rsidP="002C27EB">
                  <w:pPr>
                    <w:spacing w:before="120" w:after="120"/>
                    <w:ind w:left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70C0"/>
                    </w:rPr>
                  </w:pPr>
                  <w:r w:rsidRPr="0035301A">
                    <w:rPr>
                      <w:color w:val="0070C0"/>
                    </w:rPr>
                    <w:t xml:space="preserve">Vrednovanje </w:t>
                  </w:r>
                  <w:r w:rsidR="002C27EB" w:rsidRPr="0035301A">
                    <w:rPr>
                      <w:color w:val="0070C0"/>
                    </w:rPr>
                    <w:t>kao učenje</w:t>
                  </w:r>
                </w:p>
              </w:tc>
              <w:tc>
                <w:tcPr>
                  <w:tcW w:w="5078" w:type="dxa"/>
                </w:tcPr>
                <w:p w14:paraId="7595C1AC" w14:textId="61E4DF60" w:rsidR="002C27EB" w:rsidRPr="0035301A" w:rsidRDefault="00FB7FAA" w:rsidP="002C27EB">
                  <w:pPr>
                    <w:spacing w:before="120" w:after="120"/>
                    <w:ind w:left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70C0"/>
                    </w:rPr>
                  </w:pPr>
                  <w:r w:rsidRPr="0035301A">
                    <w:rPr>
                      <w:color w:val="0070C0"/>
                    </w:rPr>
                    <w:t xml:space="preserve">Vrednovanje </w:t>
                  </w:r>
                  <w:r w:rsidR="002C27EB" w:rsidRPr="0035301A">
                    <w:rPr>
                      <w:color w:val="0070C0"/>
                    </w:rPr>
                    <w:t>naučenoga</w:t>
                  </w:r>
                </w:p>
              </w:tc>
            </w:tr>
            <w:tr w:rsidR="002C27EB" w:rsidRPr="002C27EB" w14:paraId="291C354E" w14:textId="77777777" w:rsidTr="002C27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23" w:type="dxa"/>
                </w:tcPr>
                <w:p w14:paraId="19E691CB" w14:textId="77777777" w:rsidR="002C27EB" w:rsidRPr="002C27EB" w:rsidRDefault="002C27EB" w:rsidP="0035301A">
                  <w:pPr>
                    <w:pStyle w:val="NormalWeb"/>
                    <w:numPr>
                      <w:ilvl w:val="0"/>
                      <w:numId w:val="16"/>
                    </w:numPr>
                    <w:spacing w:before="120" w:beforeAutospacing="0" w:after="200" w:afterAutospacing="0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 w:rsidRPr="002C27EB"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razmjena informacija o učenju  i rezultatima učenja</w:t>
                  </w:r>
                </w:p>
                <w:p w14:paraId="3D73E3D3" w14:textId="77777777" w:rsidR="002C27EB" w:rsidRPr="002C27EB" w:rsidRDefault="002C27EB" w:rsidP="0035301A">
                  <w:pPr>
                    <w:pStyle w:val="NormalWeb"/>
                    <w:numPr>
                      <w:ilvl w:val="0"/>
                      <w:numId w:val="16"/>
                    </w:numPr>
                    <w:spacing w:before="120" w:beforeAutospacing="0" w:after="200" w:afterAutospacing="0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 w:rsidRPr="002C27EB">
                    <w:rPr>
                      <w:rFonts w:ascii="Calibri" w:hAnsi="Calibri" w:cs="Calibri"/>
                      <w:b w:val="0"/>
                      <w:color w:val="auto"/>
                      <w:sz w:val="22"/>
                      <w:szCs w:val="22"/>
                    </w:rPr>
                    <w:t>povratne informacije tijekom aktivnosti i po završetku svake aktivnosti</w:t>
                  </w:r>
                </w:p>
              </w:tc>
              <w:tc>
                <w:tcPr>
                  <w:tcW w:w="5078" w:type="dxa"/>
                </w:tcPr>
                <w:p w14:paraId="21F7EFA5" w14:textId="77777777" w:rsidR="002C27EB" w:rsidRPr="002C27EB" w:rsidRDefault="002C27EB" w:rsidP="0035301A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proofErr w:type="spellStart"/>
                  <w:r w:rsidRPr="002C27EB">
                    <w:rPr>
                      <w:color w:val="000000" w:themeColor="text1"/>
                    </w:rPr>
                    <w:t>samoprocjena</w:t>
                  </w:r>
                  <w:proofErr w:type="spellEnd"/>
                  <w:r w:rsidRPr="002C27EB">
                    <w:rPr>
                      <w:color w:val="000000" w:themeColor="text1"/>
                    </w:rPr>
                    <w:t xml:space="preserve"> uspješnosti u 3., 4., 5., 6. i 7. aktivnosti</w:t>
                  </w:r>
                </w:p>
                <w:p w14:paraId="3FB14630" w14:textId="77777777" w:rsidR="002C27EB" w:rsidRPr="002C27EB" w:rsidRDefault="002C27EB" w:rsidP="0035301A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auto"/>
                      <w:lang w:eastAsia="hr-HR"/>
                    </w:rPr>
                  </w:pPr>
                  <w:r w:rsidRPr="002C27EB">
                    <w:rPr>
                      <w:rFonts w:ascii="Calibri" w:eastAsia="Times New Roman" w:hAnsi="Calibri" w:cs="Calibri"/>
                      <w:color w:val="auto"/>
                      <w:lang w:eastAsia="hr-HR"/>
                    </w:rPr>
                    <w:t>usporedba uradaka s uradcima drugih učenika  </w:t>
                  </w:r>
                </w:p>
                <w:p w14:paraId="0EDE7097" w14:textId="77777777" w:rsidR="002C27EB" w:rsidRPr="002C27EB" w:rsidRDefault="002C27EB" w:rsidP="002C27EB">
                  <w:pPr>
                    <w:spacing w:before="120" w:after="120"/>
                    <w:ind w:left="11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5078" w:type="dxa"/>
                </w:tcPr>
                <w:p w14:paraId="0691F978" w14:textId="77777777" w:rsidR="002C27EB" w:rsidRPr="002C27EB" w:rsidRDefault="002C27EB" w:rsidP="0035301A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2C27EB">
                    <w:rPr>
                      <w:color w:val="auto"/>
                    </w:rPr>
                    <w:t>vrednovanje digitalnoga materijala</w:t>
                  </w:r>
                </w:p>
              </w:tc>
            </w:tr>
          </w:tbl>
          <w:p w14:paraId="3A35BA77" w14:textId="77777777" w:rsidR="00A6762A" w:rsidRPr="002C27EB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14:paraId="63A3E36B" w14:textId="77777777" w:rsidR="0035301A" w:rsidRPr="002C27EB" w:rsidRDefault="0035301A" w:rsidP="00753569"/>
    <w:p w14:paraId="32927E43" w14:textId="77777777" w:rsidR="00753569" w:rsidRPr="002C27EB" w:rsidRDefault="00753569" w:rsidP="00753569"/>
    <w:tbl>
      <w:tblPr>
        <w:tblStyle w:val="TableGrid"/>
        <w:tblW w:w="152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745"/>
      </w:tblGrid>
      <w:tr w:rsidR="00753569" w:rsidRPr="002C27EB" w14:paraId="36DFD188" w14:textId="77777777" w:rsidTr="002C27EB">
        <w:trPr>
          <w:trHeight w:val="421"/>
        </w:trPr>
        <w:tc>
          <w:tcPr>
            <w:tcW w:w="15281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902AE27" w14:textId="77777777" w:rsidR="00753569" w:rsidRPr="0035301A" w:rsidRDefault="00753569" w:rsidP="00C46A50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35301A">
              <w:rPr>
                <w:b/>
                <w:bCs/>
                <w:color w:val="0070C0"/>
              </w:rPr>
              <w:lastRenderedPageBreak/>
              <w:t>POVEZANOST S MEĐUPREDMETNIM TEMAMA</w:t>
            </w:r>
          </w:p>
        </w:tc>
      </w:tr>
      <w:tr w:rsidR="00753569" w:rsidRPr="002C27EB" w14:paraId="41AA82BE" w14:textId="77777777" w:rsidTr="002C27EB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43760D32" w14:textId="77777777" w:rsidR="00753569" w:rsidRPr="0035301A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35301A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22E5193F" w14:textId="245A4DBA" w:rsidR="007277A2" w:rsidRPr="002C27EB" w:rsidRDefault="00B50F9F" w:rsidP="0035301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0"/>
                <w:szCs w:val="22"/>
              </w:rPr>
            </w:pPr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uku A.3.1. Učenik </w:t>
            </w:r>
            <w:r w:rsidR="007277A2"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>samostalno traži nove informacije iz različitih izvora</w:t>
            </w:r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, transformira ih u novo znanje i uspješno </w:t>
            </w:r>
            <w:r w:rsidR="007277A2"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>primjenjuje pri rješavanju problema.</w:t>
            </w:r>
            <w:r w:rsidR="007277A2" w:rsidRPr="002C27EB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14:paraId="4A0656CF" w14:textId="3764A8F8" w:rsidR="00C715E0" w:rsidRPr="002C27EB" w:rsidRDefault="00B50F9F" w:rsidP="0035301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0"/>
                <w:szCs w:val="22"/>
              </w:rPr>
            </w:pPr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>uku A.3.2. Učenik se koristi različitim strategijama</w:t>
            </w:r>
            <w:r w:rsidR="007277A2"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 učenja i </w:t>
            </w:r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primjenjuje ih u ostvarivanju ciljeva učenja i </w:t>
            </w:r>
            <w:r w:rsidR="007277A2"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>rješava</w:t>
            </w:r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>nju problema</w:t>
            </w:r>
            <w:r w:rsidR="007277A2"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 u svim područjima učenja uz </w:t>
            </w:r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povremeno praćenje </w:t>
            </w:r>
            <w:r w:rsidR="007277A2"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 učitelja. </w:t>
            </w:r>
            <w:r w:rsidR="007277A2" w:rsidRPr="002C27EB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14:paraId="25772D38" w14:textId="2BB3081D" w:rsidR="00E52EEF" w:rsidRPr="00E52EEF" w:rsidRDefault="00B50F9F" w:rsidP="0035301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C27EB">
              <w:rPr>
                <w:rFonts w:ascii="Calibri" w:hAnsi="Calibri" w:cs="Calibri"/>
                <w:sz w:val="20"/>
                <w:szCs w:val="22"/>
              </w:rPr>
              <w:t>uku B.3</w:t>
            </w:r>
            <w:r w:rsidR="00C715E0" w:rsidRPr="002C27EB">
              <w:rPr>
                <w:rFonts w:ascii="Calibri" w:hAnsi="Calibri" w:cs="Calibri"/>
                <w:sz w:val="20"/>
                <w:szCs w:val="22"/>
              </w:rPr>
              <w:t xml:space="preserve">.4. </w:t>
            </w:r>
            <w:r w:rsidRPr="002C27EB">
              <w:rPr>
                <w:rFonts w:asciiTheme="minorHAnsi" w:hAnsiTheme="minorHAnsi" w:cstheme="minorHAnsi"/>
                <w:sz w:val="20"/>
                <w:szCs w:val="22"/>
              </w:rPr>
              <w:t>U</w:t>
            </w:r>
            <w:r w:rsidR="00C715E0" w:rsidRPr="002C27EB">
              <w:rPr>
                <w:rFonts w:asciiTheme="minorHAnsi" w:hAnsiTheme="minorHAnsi" w:cstheme="minorHAnsi"/>
                <w:sz w:val="20"/>
                <w:szCs w:val="22"/>
              </w:rPr>
              <w:t xml:space="preserve">čenik </w:t>
            </w:r>
            <w:proofErr w:type="spellStart"/>
            <w:r w:rsidR="00C715E0" w:rsidRPr="002C27EB">
              <w:rPr>
                <w:rFonts w:asciiTheme="minorHAnsi" w:hAnsiTheme="minorHAnsi" w:cstheme="minorHAnsi"/>
                <w:sz w:val="20"/>
                <w:szCs w:val="22"/>
              </w:rPr>
              <w:t>samovrednuje</w:t>
            </w:r>
            <w:proofErr w:type="spellEnd"/>
            <w:r w:rsidR="00C715E0" w:rsidRPr="002C27EB">
              <w:rPr>
                <w:rFonts w:asciiTheme="minorHAnsi" w:hAnsiTheme="minorHAnsi" w:cstheme="minorHAnsi"/>
                <w:sz w:val="20"/>
                <w:szCs w:val="22"/>
              </w:rPr>
              <w:t xml:space="preserve"> pro</w:t>
            </w:r>
            <w:r w:rsidRPr="002C27EB">
              <w:rPr>
                <w:rFonts w:asciiTheme="minorHAnsi" w:hAnsiTheme="minorHAnsi" w:cstheme="minorHAnsi"/>
                <w:sz w:val="20"/>
                <w:szCs w:val="22"/>
              </w:rPr>
              <w:t xml:space="preserve">ces učenja i svoje rezultate, </w:t>
            </w:r>
            <w:r w:rsidR="00C715E0" w:rsidRPr="002C27EB">
              <w:rPr>
                <w:rFonts w:asciiTheme="minorHAnsi" w:hAnsiTheme="minorHAnsi" w:cstheme="minorHAnsi"/>
                <w:sz w:val="20"/>
                <w:szCs w:val="22"/>
              </w:rPr>
              <w:t>procjenjuje ostvareni napredak</w:t>
            </w:r>
            <w:r w:rsidRPr="002C27EB">
              <w:rPr>
                <w:rFonts w:asciiTheme="minorHAnsi" w:hAnsiTheme="minorHAnsi" w:cstheme="minorHAnsi"/>
                <w:sz w:val="20"/>
                <w:szCs w:val="22"/>
              </w:rPr>
              <w:t xml:space="preserve"> te na temelju toga planira buduće učenje</w:t>
            </w:r>
            <w:r w:rsidR="00C715E0" w:rsidRPr="002C27EB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</w:p>
          <w:p w14:paraId="748CCEEC" w14:textId="0E4B0818" w:rsidR="00753569" w:rsidRPr="002C27EB" w:rsidRDefault="00B50F9F" w:rsidP="0035301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C27EB">
              <w:rPr>
                <w:rFonts w:asciiTheme="minorHAnsi" w:hAnsiTheme="minorHAnsi" w:cstheme="minorHAnsi"/>
                <w:sz w:val="20"/>
                <w:szCs w:val="22"/>
              </w:rPr>
              <w:t>uku D.3</w:t>
            </w:r>
            <w:r w:rsidR="00C715E0" w:rsidRPr="002C27EB">
              <w:rPr>
                <w:rFonts w:asciiTheme="minorHAnsi" w:hAnsiTheme="minorHAnsi" w:cstheme="minorHAnsi"/>
                <w:sz w:val="20"/>
                <w:szCs w:val="22"/>
              </w:rPr>
              <w:t>.2. Učenik ostvaruje dobru komunikaciju s drugima, uspješno surađuje u različitim situacijama i spreman</w:t>
            </w:r>
            <w:r w:rsidR="002C27EB">
              <w:rPr>
                <w:rFonts w:asciiTheme="minorHAnsi" w:hAnsiTheme="minorHAnsi" w:cstheme="minorHAnsi"/>
                <w:sz w:val="20"/>
                <w:szCs w:val="22"/>
              </w:rPr>
              <w:t xml:space="preserve"> je zatražiti i ponuditi pomoć</w:t>
            </w:r>
            <w:r w:rsidR="00E52EEF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  <w:tc>
          <w:tcPr>
            <w:tcW w:w="7745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58EB2241" w14:textId="77777777" w:rsidR="00753569" w:rsidRPr="002C27EB" w:rsidRDefault="00753569" w:rsidP="00C46A50">
            <w:pPr>
              <w:pStyle w:val="NormalWeb"/>
              <w:spacing w:before="0" w:beforeAutospacing="0" w:after="0" w:afterAutospacing="0"/>
            </w:pPr>
          </w:p>
          <w:p w14:paraId="4F8DEE74" w14:textId="0F94E065" w:rsidR="00753569" w:rsidRPr="0035301A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35301A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Uporaba informacijsk</w:t>
            </w:r>
            <w:r w:rsidR="0035301A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e i </w:t>
            </w:r>
            <w:r w:rsidRPr="0035301A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komunikacijske tehnologije</w:t>
            </w:r>
          </w:p>
          <w:p w14:paraId="1301C5FD" w14:textId="6BF9808D" w:rsidR="00B50F9F" w:rsidRPr="002C27EB" w:rsidRDefault="00B50F9F" w:rsidP="0035301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0"/>
                <w:szCs w:val="22"/>
              </w:rPr>
            </w:pPr>
            <w:proofErr w:type="spellStart"/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>ikt</w:t>
            </w:r>
            <w:proofErr w:type="spellEnd"/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 A.3.1.</w:t>
            </w:r>
            <w:r w:rsidR="0033153F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 </w:t>
            </w:r>
            <w:r w:rsidRPr="002C27EB">
              <w:rPr>
                <w:rStyle w:val="normaltextrun"/>
                <w:rFonts w:ascii="Calibri" w:hAnsi="Calibri" w:cs="Calibri"/>
                <w:sz w:val="20"/>
                <w:szCs w:val="22"/>
              </w:rPr>
              <w:t>Učenik samostalno odabire odgovarajuću digitalnu tehnologiju za izvršavanje zadatka. </w:t>
            </w:r>
            <w:r w:rsidRPr="002C27EB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14:paraId="6530B86E" w14:textId="50D5B3FF" w:rsidR="00E52EEF" w:rsidRPr="002C27EB" w:rsidRDefault="00091872" w:rsidP="0035301A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</w:pPr>
            <w:proofErr w:type="spellStart"/>
            <w:r w:rsidRPr="002C27EB">
              <w:rPr>
                <w:rFonts w:ascii="Calibri" w:hAnsi="Calibri" w:cs="Calibri"/>
                <w:sz w:val="20"/>
                <w:szCs w:val="22"/>
              </w:rPr>
              <w:t>ikt</w:t>
            </w:r>
            <w:proofErr w:type="spellEnd"/>
            <w:r w:rsidR="00B50F9F" w:rsidRPr="002C27EB">
              <w:rPr>
                <w:rFonts w:ascii="Calibri" w:hAnsi="Calibri" w:cs="Calibri"/>
                <w:sz w:val="20"/>
                <w:szCs w:val="22"/>
              </w:rPr>
              <w:t xml:space="preserve"> A.3.2</w:t>
            </w:r>
            <w:r w:rsidR="00991AD1" w:rsidRPr="002C27EB">
              <w:rPr>
                <w:rFonts w:ascii="Calibri" w:hAnsi="Calibri" w:cs="Calibri"/>
                <w:sz w:val="20"/>
                <w:szCs w:val="22"/>
              </w:rPr>
              <w:t>. Učeni</w:t>
            </w:r>
            <w:r w:rsidR="00B50F9F" w:rsidRPr="002C27EB">
              <w:rPr>
                <w:rFonts w:ascii="Calibri" w:hAnsi="Calibri" w:cs="Calibri"/>
                <w:sz w:val="20"/>
                <w:szCs w:val="22"/>
              </w:rPr>
              <w:t>k se samostalno koristi raznim</w:t>
            </w:r>
            <w:r w:rsidR="00991AD1" w:rsidRPr="002C27EB">
              <w:rPr>
                <w:rFonts w:ascii="Calibri" w:hAnsi="Calibri" w:cs="Calibri"/>
                <w:sz w:val="20"/>
                <w:szCs w:val="22"/>
              </w:rPr>
              <w:t xml:space="preserve"> uređajima</w:t>
            </w:r>
            <w:r w:rsidR="00753569" w:rsidRPr="002C27EB">
              <w:rPr>
                <w:rFonts w:ascii="Calibri" w:hAnsi="Calibri" w:cs="Calibri"/>
                <w:sz w:val="20"/>
                <w:szCs w:val="22"/>
              </w:rPr>
              <w:t xml:space="preserve"> i </w:t>
            </w:r>
            <w:r w:rsidR="00991AD1" w:rsidRPr="002C27EB">
              <w:rPr>
                <w:rFonts w:ascii="Calibri" w:hAnsi="Calibri" w:cs="Calibri"/>
                <w:sz w:val="20"/>
                <w:szCs w:val="22"/>
              </w:rPr>
              <w:t>programima</w:t>
            </w:r>
            <w:r w:rsidR="00B50F9F" w:rsidRPr="002C27EB">
              <w:rPr>
                <w:rFonts w:ascii="Calibri" w:hAnsi="Calibri" w:cs="Calibri"/>
                <w:sz w:val="20"/>
                <w:szCs w:val="22"/>
              </w:rPr>
              <w:t>.</w:t>
            </w:r>
            <w:r w:rsidR="0035301A">
              <w:rPr>
                <w:rFonts w:ascii="Calibri" w:hAnsi="Calibri" w:cs="Calibri"/>
                <w:sz w:val="20"/>
                <w:szCs w:val="22"/>
              </w:rPr>
              <w:br/>
            </w:r>
          </w:p>
          <w:p w14:paraId="0B321975" w14:textId="7A536477" w:rsidR="00E52EEF" w:rsidRPr="0035301A" w:rsidRDefault="00E52E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</w:rPr>
            </w:pPr>
            <w:r w:rsidRPr="0035301A">
              <w:rPr>
                <w:rFonts w:ascii="Calibri" w:hAnsi="Calibri" w:cs="Calibri"/>
                <w:b/>
                <w:bCs/>
                <w:color w:val="0070C0"/>
                <w:sz w:val="20"/>
              </w:rPr>
              <w:t xml:space="preserve">  </w:t>
            </w:r>
            <w:r w:rsidR="00C316EA" w:rsidRPr="0035301A">
              <w:rPr>
                <w:rFonts w:ascii="Calibri" w:hAnsi="Calibri" w:cs="Calibri"/>
                <w:b/>
                <w:bCs/>
                <w:color w:val="0070C0"/>
                <w:sz w:val="20"/>
              </w:rPr>
              <w:t>Osobni i socijalni razvoj</w:t>
            </w:r>
            <w:r w:rsidR="00C316EA" w:rsidRPr="0035301A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01F33924" w14:textId="42394DB1" w:rsidR="00C316EA" w:rsidRPr="0035301A" w:rsidRDefault="00B50F9F" w:rsidP="0035301A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5301A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35301A">
              <w:rPr>
                <w:rFonts w:asciiTheme="minorHAnsi" w:hAnsiTheme="minorHAnsi" w:cstheme="minorHAnsi"/>
                <w:sz w:val="22"/>
                <w:szCs w:val="22"/>
              </w:rPr>
              <w:t xml:space="preserve"> A.3</w:t>
            </w:r>
            <w:r w:rsidR="00C316EA" w:rsidRPr="0035301A">
              <w:rPr>
                <w:rFonts w:asciiTheme="minorHAnsi" w:hAnsiTheme="minorHAnsi" w:cstheme="minorHAnsi"/>
                <w:sz w:val="22"/>
                <w:szCs w:val="22"/>
              </w:rPr>
              <w:t>.3.</w:t>
            </w:r>
            <w:r w:rsidR="00E52E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16EA" w:rsidRPr="0035301A">
              <w:rPr>
                <w:rFonts w:asciiTheme="minorHAnsi" w:hAnsiTheme="minorHAnsi" w:cstheme="minorHAnsi"/>
                <w:sz w:val="22"/>
                <w:szCs w:val="22"/>
              </w:rPr>
              <w:t>Razvija osobne potencijale.</w:t>
            </w:r>
          </w:p>
          <w:p w14:paraId="6AE3D68B" w14:textId="2B664E5A" w:rsidR="00753569" w:rsidRPr="002C27EB" w:rsidRDefault="00B50F9F" w:rsidP="0035301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27EB">
              <w:rPr>
                <w:rFonts w:ascii="Calibri" w:hAnsi="Calibri" w:cs="Calibri"/>
                <w:sz w:val="20"/>
                <w:szCs w:val="22"/>
              </w:rPr>
              <w:t>osr</w:t>
            </w:r>
            <w:proofErr w:type="spellEnd"/>
            <w:r w:rsidRPr="002C27EB">
              <w:rPr>
                <w:rFonts w:ascii="Calibri" w:hAnsi="Calibri" w:cs="Calibri"/>
                <w:sz w:val="20"/>
                <w:szCs w:val="22"/>
              </w:rPr>
              <w:t xml:space="preserve"> B.3.2. Razvija komunikacijske kompetencije i uvažavajuće odnose s drugima.</w:t>
            </w:r>
          </w:p>
        </w:tc>
      </w:tr>
    </w:tbl>
    <w:p w14:paraId="45668153" w14:textId="77777777" w:rsidR="00753569" w:rsidRDefault="00753569" w:rsidP="00753569"/>
    <w:p w14:paraId="087C1FE0" w14:textId="77777777"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4pt;height:11.4pt" o:bullet="t">
        <v:imagedata r:id="rId1" o:title="mso51B8"/>
      </v:shape>
    </w:pict>
  </w:numPicBullet>
  <w:abstractNum w:abstractNumId="0" w15:restartNumberingAfterBreak="0">
    <w:nsid w:val="0A620C9F"/>
    <w:multiLevelType w:val="hybridMultilevel"/>
    <w:tmpl w:val="E234788A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1336ACF"/>
    <w:multiLevelType w:val="hybridMultilevel"/>
    <w:tmpl w:val="F1E2228C"/>
    <w:lvl w:ilvl="0" w:tplc="4524D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B5EBB"/>
    <w:multiLevelType w:val="hybridMultilevel"/>
    <w:tmpl w:val="4448EA3E"/>
    <w:lvl w:ilvl="0" w:tplc="03AAF388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D5A24A7"/>
    <w:multiLevelType w:val="hybridMultilevel"/>
    <w:tmpl w:val="B8260B94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26215"/>
    <w:multiLevelType w:val="hybridMultilevel"/>
    <w:tmpl w:val="FABEF48A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F10137"/>
    <w:multiLevelType w:val="hybridMultilevel"/>
    <w:tmpl w:val="A37C6EFC"/>
    <w:lvl w:ilvl="0" w:tplc="729A0AA2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5B807B6E"/>
    <w:multiLevelType w:val="hybridMultilevel"/>
    <w:tmpl w:val="BD226972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6975BE2"/>
    <w:multiLevelType w:val="hybridMultilevel"/>
    <w:tmpl w:val="4AFAB3E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78232611"/>
    <w:multiLevelType w:val="hybridMultilevel"/>
    <w:tmpl w:val="4580BF86"/>
    <w:lvl w:ilvl="0" w:tplc="7DEEAA8A">
      <w:start w:val="4"/>
      <w:numFmt w:val="bullet"/>
      <w:lvlText w:val="‒"/>
      <w:lvlJc w:val="left"/>
      <w:pPr>
        <w:ind w:left="852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 w15:restartNumberingAfterBreak="0">
    <w:nsid w:val="79ED50BB"/>
    <w:multiLevelType w:val="hybridMultilevel"/>
    <w:tmpl w:val="C122A5D4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E35BE1"/>
    <w:multiLevelType w:val="hybridMultilevel"/>
    <w:tmpl w:val="21E46CC6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94284F"/>
    <w:multiLevelType w:val="hybridMultilevel"/>
    <w:tmpl w:val="51664B14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17"/>
  </w:num>
  <w:num w:numId="6">
    <w:abstractNumId w:val="5"/>
  </w:num>
  <w:num w:numId="7">
    <w:abstractNumId w:val="3"/>
  </w:num>
  <w:num w:numId="8">
    <w:abstractNumId w:val="19"/>
  </w:num>
  <w:num w:numId="9">
    <w:abstractNumId w:val="16"/>
  </w:num>
  <w:num w:numId="10">
    <w:abstractNumId w:val="8"/>
  </w:num>
  <w:num w:numId="11">
    <w:abstractNumId w:val="1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  <w:num w:numId="16">
    <w:abstractNumId w:val="23"/>
  </w:num>
  <w:num w:numId="17">
    <w:abstractNumId w:val="15"/>
  </w:num>
  <w:num w:numId="18">
    <w:abstractNumId w:val="0"/>
  </w:num>
  <w:num w:numId="19">
    <w:abstractNumId w:val="18"/>
  </w:num>
  <w:num w:numId="20">
    <w:abstractNumId w:val="13"/>
  </w:num>
  <w:num w:numId="21">
    <w:abstractNumId w:val="21"/>
  </w:num>
  <w:num w:numId="22">
    <w:abstractNumId w:val="22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91872"/>
    <w:rsid w:val="000D09D5"/>
    <w:rsid w:val="00194C59"/>
    <w:rsid w:val="00215115"/>
    <w:rsid w:val="0022514D"/>
    <w:rsid w:val="002322A4"/>
    <w:rsid w:val="002C27EB"/>
    <w:rsid w:val="00313D73"/>
    <w:rsid w:val="0033153F"/>
    <w:rsid w:val="00342E68"/>
    <w:rsid w:val="0035301A"/>
    <w:rsid w:val="0039456C"/>
    <w:rsid w:val="00446258"/>
    <w:rsid w:val="00450FBE"/>
    <w:rsid w:val="00474061"/>
    <w:rsid w:val="0049681A"/>
    <w:rsid w:val="00514EE9"/>
    <w:rsid w:val="005220FE"/>
    <w:rsid w:val="005E3F73"/>
    <w:rsid w:val="00687639"/>
    <w:rsid w:val="006D4802"/>
    <w:rsid w:val="006F14EE"/>
    <w:rsid w:val="007277A2"/>
    <w:rsid w:val="00753569"/>
    <w:rsid w:val="0077598C"/>
    <w:rsid w:val="008178DF"/>
    <w:rsid w:val="00861494"/>
    <w:rsid w:val="008C017F"/>
    <w:rsid w:val="008D267C"/>
    <w:rsid w:val="008E1DC4"/>
    <w:rsid w:val="009400D1"/>
    <w:rsid w:val="009475BF"/>
    <w:rsid w:val="00991AD1"/>
    <w:rsid w:val="009B0290"/>
    <w:rsid w:val="00A6762A"/>
    <w:rsid w:val="00AC75C5"/>
    <w:rsid w:val="00AD3945"/>
    <w:rsid w:val="00B0352F"/>
    <w:rsid w:val="00B505DA"/>
    <w:rsid w:val="00B50F9F"/>
    <w:rsid w:val="00B7625D"/>
    <w:rsid w:val="00BB3AA6"/>
    <w:rsid w:val="00BC44C4"/>
    <w:rsid w:val="00C117D1"/>
    <w:rsid w:val="00C316EA"/>
    <w:rsid w:val="00C32962"/>
    <w:rsid w:val="00C715E0"/>
    <w:rsid w:val="00CD4A66"/>
    <w:rsid w:val="00D32B19"/>
    <w:rsid w:val="00D501CE"/>
    <w:rsid w:val="00D66721"/>
    <w:rsid w:val="00E241A3"/>
    <w:rsid w:val="00E52EEF"/>
    <w:rsid w:val="00EC3D00"/>
    <w:rsid w:val="00ED2655"/>
    <w:rsid w:val="00EE1DDE"/>
    <w:rsid w:val="00F57D4C"/>
    <w:rsid w:val="00FB7FAA"/>
    <w:rsid w:val="00FC4642"/>
    <w:rsid w:val="00FC4FB4"/>
    <w:rsid w:val="00FF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64B1"/>
  <w15:docId w15:val="{A703E0A0-BE3B-43CC-BE04-24959DE4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51C3-15A6-4219-897F-57469A51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pc</cp:lastModifiedBy>
  <cp:revision>10</cp:revision>
  <dcterms:created xsi:type="dcterms:W3CDTF">2020-07-04T13:29:00Z</dcterms:created>
  <dcterms:modified xsi:type="dcterms:W3CDTF">2020-07-13T07:56:00Z</dcterms:modified>
</cp:coreProperties>
</file>